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hd w:fill="a6a6a6" w:val="clear"/>
                <w:rtl w:val="0"/>
              </w:rPr>
              <w:t xml:space="preserve">Fall 2014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Actively recruit people for the 10 design teams (3-4 people per team)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Flyers, website, email, social media invitations about interest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Application (google form)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Develop plan for “invitee selection”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Meeting/Event for “invitee selection”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Selection process for the team of design people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Meet and greet event to develop the 10 unique teams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Process for establishing the 10 design teams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 research/reading groups around innovation, school redesign, other literature and resources (meeting biweekly)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Readings are selected based on overall themes of school redesign, innovation and team specific themes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Exploratory Trips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other innovative schools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other businesses/organizations known for innovation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Thinking Meeting - Design Teams only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10 design teams meet and brainstorm ideas around common interest using the Design Thinking methods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Pitch prototypes to other design teams for feedback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Design teams refine their prototypes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Thinking Pitch Meeting - Focus Group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10 design teams pitch ideas to a focus group of teachers, students, and administrators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Design teams continue to refine their prototypes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Teams develop a working document outlining the ideas for prototypes to be tested in Spring 2015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Develop SMART goals, plan of action and basic prototype idea/theory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Design the prototype for implementation in Spring 2015 based on the research/readings done by the design team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Proof points, targeted (small scale) objectives, measurable outcomes, etc.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hd w:fill="a6a6a6" w:val="clear"/>
                <w:rtl w:val="0"/>
              </w:rPr>
              <w:t xml:space="preserve">Spring 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February-April Attend Pilot School Plan meetings (as appropriate)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Establish relationships with schools/teachers to use for prototypes in Spring 2014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5" w:firstLine="0"/>
              <w:contextualSpacing w:val="0"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Items to Consider for Prototyping: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long is the prototype?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Who implements the prototype?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many prototypes per plan?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many times do we prototype?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Exploratory Trips and Conferences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Visit other innovative schools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Visit other businesses/organizations known for innovation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Conferences related to innovation and education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Team Retreat facilitated by Adaptive School facilitation (3 days off site)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Reflection around the School Plan/Design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Reinvigorating the team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Test partial prototypes of the 10 design teams’ plans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Develop plans for full implementation of prototypes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Choose school sites for final plans for 2015-16 prototypes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Create Plan for Full Implementation of prototypes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proof points of specific disruptive innovations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vision, mission,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grade level, proposed location/school site,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 writing Pilot School Plan or other School Plan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Plans written for Board of Education Approval for 2015-16 prototypes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 reviewing grant options and writing grants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hd w:fill="a6a6a6" w:val="clear"/>
                <w:rtl w:val="0"/>
              </w:rPr>
              <w:t xml:space="preserve">Summer 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Finish writing Pilot School Plan or other School Plan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Team Retreat (with Adaptive School facilitation)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Reflection around the School Plan/Design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Reinvigorating the team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Continue reviewing grant options and writing grants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hd w:fill="a6a6a6" w:val="clear"/>
                <w:rtl w:val="0"/>
              </w:rPr>
              <w:t xml:space="preserve">Fall 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Late August/Early September Letter of Intent for Pilot School Plan due (if appropriate)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Early/Mid October Full Proposal Submission due for Pilot School Plan (if appropriate)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teams embed themselves at existing school sites to invest community in school transformation.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Teams work on school site to develop relationships, promote the school plan, etc.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Begin reviewing school site location for space and construction needs to match the plan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Possible choke point: LAUSD rules and regulations regarding school construction and redesign might make innovative space plans a challenge. How do we address this choke point/obstacle?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Team Retreat (with Adaptive School facilitation)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Reflection around the School Plan/Design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Reinvigorating the team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implementation of prototypes of redesigned schools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data, instructional rounds, etc. to determine validity of prototype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hd w:fill="a6a6a6" w:val="clear"/>
                <w:rtl w:val="0"/>
              </w:rPr>
              <w:t xml:space="preserve">Spring 2016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Full implementation of prototypes of redesigned schools continues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data, instructional rounds, etc. to determine validity of prototype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teams meet to continue to support and plan for upcoming launch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 planning construction and redesign needs for facilities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Design Team Retreat (with Adaptive School facilitation)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Reflection around the School Plan/Design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Reinvigorating the team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Onsite Q&amp;A Events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Schools host events for community partners, parents, students, teachers, and other stakeholders to share information about the school and recruit prospective students and teachers.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Post job listings for open positions (teachers, administrators, staff) for redesigned schools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 hiring process for redesigned schools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 ordering materials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Classroom furniture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Supplies (general/office)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for teachers, students, computer rooms,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Books and instructional resources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hd w:fill="a6a6a6" w:val="clear"/>
                <w:rtl w:val="0"/>
              </w:rPr>
              <w:t xml:space="preserve">Summer 2016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Perform school construction/redesign of facilities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School team retreats to kick-off the school year (3 weeks)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building and establishing school culture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Logistics planning (school rules, structure, etc.)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Content development and common planning for teacher teams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hd w:fill="a6a6a6" w:val="clear"/>
                <w:rtl w:val="0"/>
              </w:rPr>
              <w:t xml:space="preserve">Fall 2016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Launch of redesigned schools or new schools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